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Name:  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Permanent Marker" w:cs="Permanent Marker" w:eastAsia="Permanent Marker" w:hAnsi="Permanent Marker"/>
          <w:b w:val="1"/>
          <w:sz w:val="28"/>
          <w:szCs w:val="28"/>
          <w:u w:val="single"/>
        </w:rPr>
      </w:pPr>
      <w:r w:rsidDel="00000000" w:rsidR="00000000" w:rsidRPr="00000000">
        <w:rPr>
          <w:rFonts w:ascii="Permanent Marker" w:cs="Permanent Marker" w:eastAsia="Permanent Marker" w:hAnsi="Permanent Marker"/>
          <w:b w:val="1"/>
          <w:sz w:val="28"/>
          <w:szCs w:val="28"/>
          <w:u w:val="single"/>
          <w:rtl w:val="0"/>
        </w:rPr>
        <w:t xml:space="preserve">Robert Frost - Poetry Analysis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70" w:hanging="27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In your own words, briefly summarize what </w:t>
      </w:r>
      <w:r w:rsidDel="00000000" w:rsidR="00000000" w:rsidRPr="00000000">
        <w:rPr>
          <w:b w:val="1"/>
          <w:rtl w:val="0"/>
        </w:rPr>
        <w:t xml:space="preserve">EACH</w:t>
      </w:r>
      <w:r w:rsidDel="00000000" w:rsidR="00000000" w:rsidRPr="00000000">
        <w:rPr>
          <w:rtl w:val="0"/>
        </w:rPr>
        <w:t xml:space="preserve"> poem is about?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Fire and Ice -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Fireflies in the Garden -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Nothing Gold Can Stay -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2)  In the poem, </w:t>
      </w:r>
      <w:r w:rsidDel="00000000" w:rsidR="00000000" w:rsidRPr="00000000">
        <w:rPr>
          <w:i w:val="1"/>
          <w:rtl w:val="0"/>
        </w:rPr>
        <w:t xml:space="preserve">“Fire and Ice”</w:t>
      </w:r>
      <w:r w:rsidDel="00000000" w:rsidR="00000000" w:rsidRPr="00000000">
        <w:rPr>
          <w:rtl w:val="0"/>
        </w:rPr>
        <w:t xml:space="preserve">, how are fire and ice representative (symbolic) of human nature according to Frost?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3)  What </w:t>
      </w:r>
      <w:r w:rsidDel="00000000" w:rsidR="00000000" w:rsidRPr="00000000">
        <w:rPr>
          <w:b w:val="1"/>
          <w:rtl w:val="0"/>
        </w:rPr>
        <w:t xml:space="preserve">ALLUSION</w:t>
      </w:r>
      <w:r w:rsidDel="00000000" w:rsidR="00000000" w:rsidRPr="00000000">
        <w:rPr>
          <w:rtl w:val="0"/>
        </w:rPr>
        <w:t xml:space="preserve"> is used in </w:t>
      </w:r>
      <w:r w:rsidDel="00000000" w:rsidR="00000000" w:rsidRPr="00000000">
        <w:rPr>
          <w:i w:val="1"/>
          <w:rtl w:val="0"/>
        </w:rPr>
        <w:t xml:space="preserve">“Nothing Gold Can Stay”</w:t>
      </w:r>
      <w:r w:rsidDel="00000000" w:rsidR="00000000" w:rsidRPr="00000000">
        <w:rPr>
          <w:rtl w:val="0"/>
        </w:rPr>
        <w:t xml:space="preserve">? Explain.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4)  </w:t>
      </w:r>
      <w:r w:rsidDel="00000000" w:rsidR="00000000" w:rsidRPr="00000000">
        <w:rPr>
          <w:i w:val="1"/>
          <w:rtl w:val="0"/>
        </w:rPr>
        <w:t xml:space="preserve">“Fireflies in the Garden”</w:t>
      </w:r>
      <w:r w:rsidDel="00000000" w:rsidR="00000000" w:rsidRPr="00000000">
        <w:rPr>
          <w:rtl w:val="0"/>
        </w:rPr>
        <w:t xml:space="preserve"> can be interpreted as an analogy for  ________________. Explain your answer.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5)  What is the big picture, main concept or </w:t>
      </w:r>
      <w:r w:rsidDel="00000000" w:rsidR="00000000" w:rsidRPr="00000000">
        <w:rPr>
          <w:b w:val="1"/>
          <w:rtl w:val="0"/>
        </w:rPr>
        <w:t xml:space="preserve">THEME</w:t>
      </w:r>
      <w:r w:rsidDel="00000000" w:rsidR="00000000" w:rsidRPr="00000000">
        <w:rPr>
          <w:rtl w:val="0"/>
        </w:rPr>
        <w:t xml:space="preserve"> that can be determined from </w:t>
      </w:r>
      <w:r w:rsidDel="00000000" w:rsidR="00000000" w:rsidRPr="00000000">
        <w:rPr>
          <w:b w:val="1"/>
          <w:rtl w:val="0"/>
        </w:rPr>
        <w:t xml:space="preserve">EACH</w:t>
      </w:r>
      <w:r w:rsidDel="00000000" w:rsidR="00000000" w:rsidRPr="00000000">
        <w:rPr>
          <w:rtl w:val="0"/>
        </w:rPr>
        <w:t xml:space="preserve"> poem? (Use evidence from the poem)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6)  How does Frost’s biographical information connect to </w:t>
      </w:r>
      <w:r w:rsidDel="00000000" w:rsidR="00000000" w:rsidRPr="00000000">
        <w:rPr>
          <w:b w:val="1"/>
          <w:rtl w:val="0"/>
        </w:rPr>
        <w:t xml:space="preserve">EACH</w:t>
      </w:r>
      <w:r w:rsidDel="00000000" w:rsidR="00000000" w:rsidRPr="00000000">
        <w:rPr>
          <w:rtl w:val="0"/>
        </w:rPr>
        <w:t xml:space="preserve"> of the poems?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ermanent Mark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/Relationships>
</file>